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0" w:rsidRPr="00495E50" w:rsidRDefault="00495E50">
      <w:pPr>
        <w:rPr>
          <w:rFonts w:cs="Times New Roman"/>
          <w:b/>
          <w:color w:val="000000"/>
          <w:szCs w:val="24"/>
          <w:shd w:val="clear" w:color="auto" w:fill="FFFFFF"/>
          <w:lang w:val="es-ES"/>
        </w:rPr>
      </w:pPr>
      <w:r w:rsidRPr="00495E50">
        <w:rPr>
          <w:rFonts w:cs="Times New Roman"/>
          <w:b/>
          <w:color w:val="000000"/>
          <w:szCs w:val="24"/>
          <w:shd w:val="clear" w:color="auto" w:fill="FFFFFF"/>
          <w:lang w:val="es-ES"/>
        </w:rPr>
        <w:t>Ricardo Pichel Gotérrez</w:t>
      </w:r>
    </w:p>
    <w:p w:rsidR="00495E50" w:rsidRPr="00495E50" w:rsidRDefault="00495E50">
      <w:pPr>
        <w:rPr>
          <w:rFonts w:cs="Times New Roman"/>
          <w:color w:val="000000"/>
          <w:szCs w:val="24"/>
          <w:shd w:val="clear" w:color="auto" w:fill="FFFFFF"/>
          <w:lang w:val="es-ES"/>
        </w:rPr>
      </w:pPr>
    </w:p>
    <w:p w:rsidR="00DB1683" w:rsidRPr="00495E50" w:rsidRDefault="00495E50">
      <w:pPr>
        <w:rPr>
          <w:rFonts w:cs="Times New Roman"/>
          <w:color w:val="444444"/>
          <w:szCs w:val="24"/>
          <w:shd w:val="clear" w:color="auto" w:fill="FFFFFF"/>
          <w:lang w:val="es-ES"/>
        </w:rPr>
      </w:pPr>
      <w:r w:rsidRPr="00495E50">
        <w:rPr>
          <w:rFonts w:cs="Times New Roman"/>
          <w:b/>
          <w:color w:val="000000"/>
          <w:szCs w:val="24"/>
          <w:shd w:val="clear" w:color="auto" w:fill="FFFFFF"/>
          <w:lang w:val="es-ES"/>
        </w:rPr>
        <w:t>Título</w:t>
      </w:r>
      <w:r w:rsidRPr="00495E50">
        <w:rPr>
          <w:rFonts w:cs="Times New Roman"/>
          <w:color w:val="000000"/>
          <w:szCs w:val="24"/>
          <w:shd w:val="clear" w:color="auto" w:fill="FFFFFF"/>
          <w:lang w:val="es-ES"/>
        </w:rPr>
        <w:t>: "La recepción de la</w:t>
      </w:r>
      <w:r w:rsidRPr="00495E50">
        <w:rPr>
          <w:rStyle w:val="apple-converted-space"/>
          <w:rFonts w:cs="Times New Roman"/>
          <w:color w:val="000000"/>
          <w:szCs w:val="24"/>
          <w:shd w:val="clear" w:color="auto" w:fill="FFFFFF"/>
          <w:lang w:val="es-ES"/>
        </w:rPr>
        <w:t> </w:t>
      </w:r>
      <w:r w:rsidRPr="00495E50">
        <w:rPr>
          <w:rFonts w:cs="Times New Roman"/>
          <w:i/>
          <w:iCs/>
          <w:color w:val="000000"/>
          <w:szCs w:val="24"/>
          <w:shd w:val="clear" w:color="auto" w:fill="FFFFFF"/>
          <w:lang w:val="es-ES"/>
        </w:rPr>
        <w:t>Estoria de Espanna</w:t>
      </w:r>
      <w:r w:rsidRPr="00495E50">
        <w:rPr>
          <w:rFonts w:cs="Times New Roman"/>
          <w:color w:val="000000"/>
          <w:szCs w:val="24"/>
          <w:shd w:val="clear" w:color="auto" w:fill="FFFFFF"/>
          <w:lang w:val="es-ES"/>
        </w:rPr>
        <w:t> en el siglo XIV:</w:t>
      </w:r>
      <w:r w:rsidRPr="00495E50">
        <w:rPr>
          <w:rFonts w:cs="Times New Roman"/>
          <w:i/>
          <w:iCs/>
          <w:color w:val="000000"/>
          <w:szCs w:val="24"/>
          <w:shd w:val="clear" w:color="auto" w:fill="FFFFFF"/>
          <w:lang w:val="es-ES"/>
        </w:rPr>
        <w:t> 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los testimonios </w:t>
      </w:r>
      <w:r>
        <w:rPr>
          <w:rFonts w:cs="Times New Roman"/>
          <w:i/>
          <w:iCs/>
          <w:color w:val="444444"/>
          <w:szCs w:val="24"/>
          <w:shd w:val="clear" w:color="auto" w:fill="FFFFFF"/>
          <w:lang w:val="es-ES"/>
        </w:rPr>
        <w:t xml:space="preserve">Q 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(BNE 5795) y </w:t>
      </w:r>
      <w:r w:rsidRPr="00495E50">
        <w:rPr>
          <w:rFonts w:cs="Times New Roman"/>
          <w:i/>
          <w:iCs/>
          <w:color w:val="444444"/>
          <w:szCs w:val="24"/>
          <w:shd w:val="clear" w:color="auto" w:fill="FFFFFF"/>
          <w:lang w:val="es-ES"/>
        </w:rPr>
        <w:t>T 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(BMP 550)"</w:t>
      </w:r>
    </w:p>
    <w:p w:rsidR="00495E50" w:rsidRPr="00495E50" w:rsidRDefault="00495E50">
      <w:pPr>
        <w:rPr>
          <w:rFonts w:cs="Times New Roman"/>
          <w:color w:val="444444"/>
          <w:szCs w:val="24"/>
          <w:shd w:val="clear" w:color="auto" w:fill="FFFFFF"/>
          <w:lang w:val="es-ES"/>
        </w:rPr>
      </w:pPr>
    </w:p>
    <w:p w:rsidR="00495E50" w:rsidRPr="007050CA" w:rsidRDefault="00495E50">
      <w:pPr>
        <w:rPr>
          <w:rFonts w:cs="Times New Roman"/>
          <w:color w:val="444444"/>
          <w:szCs w:val="24"/>
          <w:shd w:val="clear" w:color="auto" w:fill="FFFFFF"/>
          <w:lang w:val="es-ES"/>
        </w:rPr>
      </w:pPr>
      <w:r w:rsidRPr="00495E50">
        <w:rPr>
          <w:rFonts w:cs="Times New Roman"/>
          <w:b/>
          <w:color w:val="444444"/>
          <w:szCs w:val="24"/>
          <w:shd w:val="clear" w:color="auto" w:fill="FFFFFF"/>
          <w:lang w:val="es-ES"/>
        </w:rPr>
        <w:t>Resumen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:</w:t>
      </w:r>
      <w:r>
        <w:rPr>
          <w:rFonts w:cs="Times New Roman"/>
          <w:b/>
          <w:color w:val="444444"/>
          <w:szCs w:val="24"/>
          <w:shd w:val="clear" w:color="auto" w:fill="FFFFFF"/>
          <w:lang w:val="es-ES"/>
        </w:rPr>
        <w:t xml:space="preserve"> </w:t>
      </w:r>
      <w:bookmarkStart w:id="0" w:name="_GoBack"/>
      <w:r>
        <w:rPr>
          <w:rFonts w:cs="Times New Roman"/>
          <w:color w:val="444444"/>
          <w:szCs w:val="24"/>
          <w:shd w:val="clear" w:color="auto" w:fill="FFFFFF"/>
          <w:lang w:val="es-ES"/>
        </w:rPr>
        <w:t>En este trabajo se aportan nuevos datos para la descripción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arqueológic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a de dos de los principales testimonios de la </w:t>
      </w:r>
      <w:r>
        <w:rPr>
          <w:rFonts w:cs="Times New Roman"/>
          <w:i/>
          <w:color w:val="444444"/>
          <w:szCs w:val="24"/>
          <w:shd w:val="clear" w:color="auto" w:fill="FFFFFF"/>
          <w:lang w:val="es-ES"/>
        </w:rPr>
        <w:t>Estoria de Espanna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en el siglo XIV: </w:t>
      </w:r>
      <w:r>
        <w:rPr>
          <w:rFonts w:cs="Times New Roman"/>
          <w:i/>
          <w:color w:val="444444"/>
          <w:szCs w:val="24"/>
          <w:shd w:val="clear" w:color="auto" w:fill="FFFFFF"/>
          <w:lang w:val="es-ES"/>
        </w:rPr>
        <w:t>Q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(BNE 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ms. 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5795)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que transmite la 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‘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>Versión primitiva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’ independiente de E1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>,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 y </w:t>
      </w:r>
      <w:r w:rsidRPr="00495E50">
        <w:rPr>
          <w:rFonts w:cs="Times New Roman"/>
          <w:i/>
          <w:iCs/>
          <w:color w:val="444444"/>
          <w:szCs w:val="24"/>
          <w:shd w:val="clear" w:color="auto" w:fill="FFFFFF"/>
          <w:lang w:val="es-ES"/>
        </w:rPr>
        <w:t>T 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(BMP 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ms. </w:t>
      </w:r>
      <w:r w:rsidRPr="00495E50">
        <w:rPr>
          <w:rFonts w:cs="Times New Roman"/>
          <w:color w:val="444444"/>
          <w:szCs w:val="24"/>
          <w:shd w:val="clear" w:color="auto" w:fill="FFFFFF"/>
          <w:lang w:val="es-ES"/>
        </w:rPr>
        <w:t>550)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que 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transmite también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una parte de la 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‘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>Versión primitiva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’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(</w:t>
      </w:r>
      <w:proofErr w:type="spellStart"/>
      <w:r>
        <w:rPr>
          <w:rFonts w:cs="Times New Roman"/>
          <w:color w:val="444444"/>
          <w:szCs w:val="24"/>
          <w:shd w:val="clear" w:color="auto" w:fill="FFFFFF"/>
          <w:lang w:val="es-ES"/>
        </w:rPr>
        <w:t>ff.</w:t>
      </w:r>
      <w:proofErr w:type="spellEnd"/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1-25), 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junto con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la ‘Versión enmendada después de 1274’ (desde Alarico a Pelayo, </w:t>
      </w:r>
      <w:proofErr w:type="spellStart"/>
      <w:r>
        <w:rPr>
          <w:rFonts w:cs="Times New Roman"/>
          <w:color w:val="444444"/>
          <w:szCs w:val="24"/>
          <w:shd w:val="clear" w:color="auto" w:fill="FFFFFF"/>
          <w:lang w:val="es-ES"/>
        </w:rPr>
        <w:t>ff.</w:t>
      </w:r>
      <w:proofErr w:type="spellEnd"/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25-91) y la ‘Versión vulgar’ desde Pelayo a </w:t>
      </w:r>
      <w:proofErr w:type="spellStart"/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V</w:t>
      </w:r>
      <w:r>
        <w:rPr>
          <w:rFonts w:cs="Times New Roman"/>
          <w:color w:val="444444"/>
          <w:szCs w:val="24"/>
          <w:shd w:val="clear" w:color="auto" w:fill="FFFFFF"/>
          <w:lang w:val="es-ES"/>
        </w:rPr>
        <w:t>ermudo</w:t>
      </w:r>
      <w:proofErr w:type="spellEnd"/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III (</w:t>
      </w:r>
      <w:proofErr w:type="spellStart"/>
      <w:r>
        <w:rPr>
          <w:rFonts w:cs="Times New Roman"/>
          <w:color w:val="444444"/>
          <w:szCs w:val="24"/>
          <w:shd w:val="clear" w:color="auto" w:fill="FFFFFF"/>
          <w:lang w:val="es-ES"/>
        </w:rPr>
        <w:t>ff.</w:t>
      </w:r>
      <w:proofErr w:type="spellEnd"/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92v-201v) interpolada con la ‘Versión amplificada’ (de Ramiro I a Alfonso III, </w:t>
      </w:r>
      <w:proofErr w:type="spellStart"/>
      <w:r>
        <w:rPr>
          <w:rFonts w:cs="Times New Roman"/>
          <w:color w:val="444444"/>
          <w:szCs w:val="24"/>
          <w:shd w:val="clear" w:color="auto" w:fill="FFFFFF"/>
          <w:lang w:val="es-ES"/>
        </w:rPr>
        <w:t>ff.</w:t>
      </w:r>
      <w:proofErr w:type="spellEnd"/>
      <w:r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120r-128).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El estudio se centra en diferentes cuestiones relativas a la composición física del ejemplar, la estructura </w:t>
      </w:r>
      <w:proofErr w:type="spellStart"/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fascicular</w:t>
      </w:r>
      <w:proofErr w:type="spellEnd"/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la </w:t>
      </w:r>
      <w:r w:rsidR="00AE519F">
        <w:rPr>
          <w:rFonts w:cs="Times New Roman"/>
          <w:i/>
          <w:color w:val="444444"/>
          <w:szCs w:val="24"/>
          <w:shd w:val="clear" w:color="auto" w:fill="FFFFFF"/>
          <w:lang w:val="es-ES"/>
        </w:rPr>
        <w:t>mise en page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el sistema de organización interna (signaturas y reclamos), el tipo de escritura (del texto base y decorativa), la iniciales capitulares y </w:t>
      </w:r>
      <w:proofErr w:type="spellStart"/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>poscapitales</w:t>
      </w:r>
      <w:proofErr w:type="spellEnd"/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</w:t>
      </w:r>
      <w:r w:rsidR="007050CA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los </w:t>
      </w:r>
      <w:proofErr w:type="spellStart"/>
      <w:r w:rsidR="007050CA">
        <w:rPr>
          <w:rFonts w:cs="Times New Roman"/>
          <w:i/>
          <w:color w:val="444444"/>
          <w:szCs w:val="24"/>
          <w:shd w:val="clear" w:color="auto" w:fill="FFFFFF"/>
          <w:lang w:val="es-ES"/>
        </w:rPr>
        <w:t>marginalia</w:t>
      </w:r>
      <w:proofErr w:type="spellEnd"/>
      <w:r w:rsidR="007050CA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, </w:t>
      </w:r>
      <w:r w:rsidR="00AE519F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las intervenciones de carácter </w:t>
      </w:r>
      <w:r w:rsidR="007050CA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correctivo, la encuadernación y el cosido. Todo ello contribuye a afinar la datación de ambos testimonios y dilucidar su papel específico en la recepción de la </w:t>
      </w:r>
      <w:r w:rsidR="007050CA">
        <w:rPr>
          <w:rFonts w:cs="Times New Roman"/>
          <w:i/>
          <w:color w:val="444444"/>
          <w:szCs w:val="24"/>
          <w:shd w:val="clear" w:color="auto" w:fill="FFFFFF"/>
          <w:lang w:val="es-ES"/>
        </w:rPr>
        <w:t>Estoria de Espanna</w:t>
      </w:r>
      <w:r w:rsidR="007050CA">
        <w:rPr>
          <w:rFonts w:cs="Times New Roman"/>
          <w:color w:val="444444"/>
          <w:szCs w:val="24"/>
          <w:shd w:val="clear" w:color="auto" w:fill="FFFFFF"/>
          <w:lang w:val="es-ES"/>
        </w:rPr>
        <w:t xml:space="preserve"> a lo largo de la primera mitad del siglo XIV.</w:t>
      </w:r>
      <w:bookmarkEnd w:id="0"/>
    </w:p>
    <w:p w:rsidR="00495E50" w:rsidRPr="00495E50" w:rsidRDefault="00495E50">
      <w:pPr>
        <w:rPr>
          <w:lang w:val="es-ES"/>
        </w:rPr>
      </w:pPr>
    </w:p>
    <w:sectPr w:rsidR="00495E50" w:rsidRPr="0049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0"/>
    <w:rsid w:val="00495E50"/>
    <w:rsid w:val="007050CA"/>
    <w:rsid w:val="007A2FD5"/>
    <w:rsid w:val="009E13FB"/>
    <w:rsid w:val="00A74330"/>
    <w:rsid w:val="00AE519F"/>
    <w:rsid w:val="00BF361E"/>
    <w:rsid w:val="00D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5E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1054</Characters>
  <Application>Microsoft Macintosh Word</Application>
  <DocSecurity>0</DocSecurity>
  <Lines>18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Pichel</dc:creator>
  <cp:keywords/>
  <dc:description/>
  <cp:lastModifiedBy>Polly Duxfield</cp:lastModifiedBy>
  <cp:revision>2</cp:revision>
  <dcterms:created xsi:type="dcterms:W3CDTF">2016-07-06T09:44:00Z</dcterms:created>
  <dcterms:modified xsi:type="dcterms:W3CDTF">2016-07-06T09:44:00Z</dcterms:modified>
</cp:coreProperties>
</file>